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84" w:rsidRPr="001979B8" w:rsidRDefault="001C1084" w:rsidP="006760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9B8">
        <w:rPr>
          <w:rFonts w:ascii="Times New Roman" w:hAnsi="Times New Roman" w:cs="Times New Roman"/>
          <w:b/>
          <w:sz w:val="24"/>
          <w:szCs w:val="24"/>
          <w:u w:val="single"/>
        </w:rPr>
        <w:t>Sposoby angażowania różnych systemów reprezentacyjnych w nauczaniu w szkole.</w:t>
      </w:r>
    </w:p>
    <w:p w:rsidR="001C1084" w:rsidRPr="001979B8" w:rsidRDefault="001C1084" w:rsidP="006760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9B8">
        <w:rPr>
          <w:rFonts w:ascii="Times New Roman" w:hAnsi="Times New Roman" w:cs="Times New Roman"/>
          <w:b/>
          <w:sz w:val="24"/>
          <w:szCs w:val="24"/>
          <w:u w:val="single"/>
        </w:rPr>
        <w:t>Praktyczne wskazówki dla nauczycieli.</w:t>
      </w:r>
    </w:p>
    <w:p w:rsidR="001C1084" w:rsidRPr="001979B8" w:rsidRDefault="001C1084" w:rsidP="001C1084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979B8" w:rsidRDefault="001C1084" w:rsidP="001979B8">
      <w:pPr>
        <w:rPr>
          <w:rFonts w:ascii="Times New Roman" w:hAnsi="Times New Roman" w:cs="Times New Roman"/>
          <w:b/>
          <w:sz w:val="24"/>
          <w:szCs w:val="24"/>
        </w:rPr>
      </w:pPr>
      <w:r w:rsidRPr="001979B8">
        <w:rPr>
          <w:rFonts w:ascii="Times New Roman" w:hAnsi="Times New Roman" w:cs="Times New Roman"/>
          <w:b/>
          <w:sz w:val="24"/>
          <w:szCs w:val="24"/>
        </w:rPr>
        <w:t>Angażowanie systemu wizualnego:</w:t>
      </w:r>
    </w:p>
    <w:p w:rsidR="001C1084" w:rsidRPr="001979B8" w:rsidRDefault="001C1084" w:rsidP="001979B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Umieszczanie w pomieszczeniu lekcyjnym treści dydaktycznych (napisów, plakatów) na poziomie oczu dziecka.</w:t>
      </w:r>
    </w:p>
    <w:p w:rsidR="001C1084" w:rsidRPr="001979B8" w:rsidRDefault="001C1084" w:rsidP="001C108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Stosowanie taśm wideo, foliogramów, slajdów, tabel kolorowych, pisaków.</w:t>
      </w:r>
    </w:p>
    <w:p w:rsidR="001C1084" w:rsidRPr="001979B8" w:rsidRDefault="001C1084" w:rsidP="001C108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 xml:space="preserve">Praca z tekstem. </w:t>
      </w:r>
    </w:p>
    <w:p w:rsidR="001C1084" w:rsidRPr="001979B8" w:rsidRDefault="001C1084" w:rsidP="001C108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Pokazywanie interesujących, kolorowych książek.</w:t>
      </w:r>
    </w:p>
    <w:p w:rsidR="001C1084" w:rsidRPr="001979B8" w:rsidRDefault="002E52E3" w:rsidP="001C108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tzw. m</w:t>
      </w:r>
      <w:r w:rsidR="001C1084" w:rsidRPr="001979B8">
        <w:rPr>
          <w:rFonts w:ascii="Times New Roman" w:hAnsi="Times New Roman" w:cs="Times New Roman"/>
          <w:sz w:val="24"/>
          <w:szCs w:val="24"/>
        </w:rPr>
        <w:t>ap pamięci, czyli syntetycznych, graficznych schematów podsumowujących dane zagadnienie.</w:t>
      </w:r>
    </w:p>
    <w:p w:rsidR="001C1084" w:rsidRPr="001979B8" w:rsidRDefault="001C1084" w:rsidP="001C108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Częste stosowanie różnych pomocy naukowych.</w:t>
      </w:r>
    </w:p>
    <w:p w:rsidR="001C1084" w:rsidRPr="001979B8" w:rsidRDefault="001C1084" w:rsidP="001C108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Graficzne wyodrębnianie, zapisywanie i prezentowanie w widocznych miejscach kluczowych słów i pojęć.</w:t>
      </w:r>
    </w:p>
    <w:p w:rsidR="001C1084" w:rsidRPr="001979B8" w:rsidRDefault="00D27DF6" w:rsidP="001C108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Używanie kierow</w:t>
      </w:r>
      <w:r w:rsidR="002E52E3">
        <w:rPr>
          <w:rFonts w:ascii="Times New Roman" w:hAnsi="Times New Roman" w:cs="Times New Roman"/>
          <w:sz w:val="24"/>
          <w:szCs w:val="24"/>
        </w:rPr>
        <w:t>a</w:t>
      </w:r>
      <w:r w:rsidRPr="001979B8">
        <w:rPr>
          <w:rFonts w:ascii="Times New Roman" w:hAnsi="Times New Roman" w:cs="Times New Roman"/>
          <w:sz w:val="24"/>
          <w:szCs w:val="24"/>
        </w:rPr>
        <w:t>nej wizualizacji, czyli sterowanie wyobraźnią.</w:t>
      </w:r>
    </w:p>
    <w:p w:rsidR="00D27DF6" w:rsidRPr="001979B8" w:rsidRDefault="00D27DF6" w:rsidP="001C108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Używanie sformułowań: „zaobserwuj … wyobraź sobie…jak widzisz ten problem…”</w:t>
      </w:r>
    </w:p>
    <w:p w:rsidR="00D27DF6" w:rsidRPr="001979B8" w:rsidRDefault="00D27DF6" w:rsidP="00D27DF6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27DF6" w:rsidRPr="001979B8" w:rsidRDefault="00D27DF6" w:rsidP="00D27DF6">
      <w:pPr>
        <w:rPr>
          <w:rFonts w:ascii="Times New Roman" w:hAnsi="Times New Roman" w:cs="Times New Roman"/>
          <w:b/>
          <w:sz w:val="24"/>
          <w:szCs w:val="24"/>
        </w:rPr>
      </w:pPr>
      <w:r w:rsidRPr="001979B8">
        <w:rPr>
          <w:rFonts w:ascii="Times New Roman" w:hAnsi="Times New Roman" w:cs="Times New Roman"/>
          <w:b/>
          <w:sz w:val="24"/>
          <w:szCs w:val="24"/>
        </w:rPr>
        <w:t>Angażowanie systemu słuchowego:</w:t>
      </w:r>
    </w:p>
    <w:p w:rsidR="00D27DF6" w:rsidRPr="001979B8" w:rsidRDefault="00D27DF6" w:rsidP="00D27D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Prowadzenie dyskusji zespołowych w parach, grupach.</w:t>
      </w:r>
    </w:p>
    <w:p w:rsidR="00D27DF6" w:rsidRPr="001979B8" w:rsidRDefault="00D27DF6" w:rsidP="00D27D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Słowne repetycje materiału.</w:t>
      </w:r>
    </w:p>
    <w:p w:rsidR="00D27DF6" w:rsidRPr="001979B8" w:rsidRDefault="00D27DF6" w:rsidP="00D27D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Urządzanie pogadanek, prelekcji, spotkań.</w:t>
      </w:r>
    </w:p>
    <w:p w:rsidR="00D27DF6" w:rsidRPr="001979B8" w:rsidRDefault="00D27DF6" w:rsidP="00D27D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Czytanie aktorskie, rymowanie, itp.</w:t>
      </w:r>
    </w:p>
    <w:p w:rsidR="00D27DF6" w:rsidRPr="001979B8" w:rsidRDefault="00D27DF6" w:rsidP="00D27D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Prowadzenie zajęć z magnetofonem.</w:t>
      </w:r>
    </w:p>
    <w:p w:rsidR="00D27DF6" w:rsidRPr="001979B8" w:rsidRDefault="00D27DF6" w:rsidP="00D27D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Stosowanie onomatopei, słuchowych mnemotechnik.</w:t>
      </w:r>
    </w:p>
    <w:p w:rsidR="00D27DF6" w:rsidRPr="001979B8" w:rsidRDefault="00D27DF6" w:rsidP="00D27D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Używanie muzyki jako narzędzia wspierającego uczenie.</w:t>
      </w:r>
    </w:p>
    <w:p w:rsidR="00D27DF6" w:rsidRPr="001979B8" w:rsidRDefault="00D27DF6" w:rsidP="00D27D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Używanie sformułowań: „posłuchaj… jak to brzmi…co ci to mówi”</w:t>
      </w:r>
    </w:p>
    <w:p w:rsidR="002E52E3" w:rsidRDefault="002E52E3" w:rsidP="00D27DF6">
      <w:pPr>
        <w:rPr>
          <w:rFonts w:ascii="Times New Roman" w:hAnsi="Times New Roman" w:cs="Times New Roman"/>
          <w:b/>
          <w:sz w:val="24"/>
          <w:szCs w:val="24"/>
        </w:rPr>
      </w:pPr>
    </w:p>
    <w:p w:rsidR="00D27DF6" w:rsidRPr="001979B8" w:rsidRDefault="00D27DF6" w:rsidP="00D27DF6">
      <w:pPr>
        <w:rPr>
          <w:rFonts w:ascii="Times New Roman" w:hAnsi="Times New Roman" w:cs="Times New Roman"/>
          <w:b/>
          <w:sz w:val="24"/>
          <w:szCs w:val="24"/>
        </w:rPr>
      </w:pPr>
      <w:r w:rsidRPr="001979B8">
        <w:rPr>
          <w:rFonts w:ascii="Times New Roman" w:hAnsi="Times New Roman" w:cs="Times New Roman"/>
          <w:b/>
          <w:sz w:val="24"/>
          <w:szCs w:val="24"/>
        </w:rPr>
        <w:t>Angażowanie systemu kinestetyczno-czuciowego:</w:t>
      </w:r>
    </w:p>
    <w:p w:rsidR="00D27DF6" w:rsidRPr="001979B8" w:rsidRDefault="00D27DF6" w:rsidP="00D27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Wspieranie przekazu odpowiednią mimiką i językiem ciała.</w:t>
      </w:r>
    </w:p>
    <w:p w:rsidR="00D27DF6" w:rsidRPr="001979B8" w:rsidRDefault="00D27DF6" w:rsidP="00D27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Używanie gestów i różnych ruchów.</w:t>
      </w:r>
    </w:p>
    <w:p w:rsidR="00D27DF6" w:rsidRPr="001979B8" w:rsidRDefault="00D27DF6" w:rsidP="00D27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Przeprowadzanie ćwiczeń rozluźniających.</w:t>
      </w:r>
    </w:p>
    <w:p w:rsidR="00D27DF6" w:rsidRPr="001979B8" w:rsidRDefault="00D27DF6" w:rsidP="00D27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 xml:space="preserve"> Wykonywanie ćwiczeń praktycznych, np. doświadczeń.</w:t>
      </w:r>
    </w:p>
    <w:p w:rsidR="00D27DF6" w:rsidRPr="001979B8" w:rsidRDefault="00D27DF6" w:rsidP="00D27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Organizowanie wycieczek i zajęć w terenie.</w:t>
      </w:r>
    </w:p>
    <w:p w:rsidR="00D27DF6" w:rsidRPr="001979B8" w:rsidRDefault="00D27DF6" w:rsidP="00D27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Stosowanie pantomimy, gier dydaktycznych.</w:t>
      </w:r>
    </w:p>
    <w:p w:rsidR="00D27DF6" w:rsidRPr="001979B8" w:rsidRDefault="00D27DF6" w:rsidP="00D27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Wykorzystywanie fizycznego ruchu jako narzędzia wspierającego przyswajanie treści programowych(naśladowanie ruchu, rysowanie na boisku szlaków handlowych, granic państw, itp.)</w:t>
      </w:r>
    </w:p>
    <w:p w:rsidR="00D27DF6" w:rsidRPr="001979B8" w:rsidRDefault="00D27DF6" w:rsidP="00D27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Zapisywanie, przepisywanie, robienie notatek.</w:t>
      </w:r>
    </w:p>
    <w:p w:rsidR="00D27DF6" w:rsidRPr="001979B8" w:rsidRDefault="00D27DF6" w:rsidP="00D27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Proponowanie prezentacji na forum klasy, prowadzenie lekcji.</w:t>
      </w:r>
    </w:p>
    <w:p w:rsidR="00D27DF6" w:rsidRPr="001979B8" w:rsidRDefault="00D27DF6" w:rsidP="00D27D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9B8">
        <w:rPr>
          <w:rFonts w:ascii="Times New Roman" w:hAnsi="Times New Roman" w:cs="Times New Roman"/>
          <w:sz w:val="24"/>
          <w:szCs w:val="24"/>
        </w:rPr>
        <w:t>Używanie sformułowań: „jak to odczuwasz… co ci się</w:t>
      </w:r>
      <w:r w:rsidR="002E52E3">
        <w:rPr>
          <w:rFonts w:ascii="Times New Roman" w:hAnsi="Times New Roman" w:cs="Times New Roman"/>
          <w:sz w:val="24"/>
          <w:szCs w:val="24"/>
        </w:rPr>
        <w:t xml:space="preserve"> tu  podoba</w:t>
      </w:r>
      <w:r w:rsidRPr="001979B8">
        <w:rPr>
          <w:rFonts w:ascii="Times New Roman" w:hAnsi="Times New Roman" w:cs="Times New Roman"/>
          <w:sz w:val="24"/>
          <w:szCs w:val="24"/>
        </w:rPr>
        <w:t>… oprzyj się na”</w:t>
      </w:r>
    </w:p>
    <w:p w:rsidR="00D27DF6" w:rsidRPr="001979B8" w:rsidRDefault="00D27DF6" w:rsidP="00D27D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1C1084" w:rsidRPr="001C1084" w:rsidRDefault="001C1084" w:rsidP="001C1084">
      <w:pPr>
        <w:rPr>
          <w:u w:val="single"/>
        </w:rPr>
      </w:pPr>
    </w:p>
    <w:sectPr w:rsidR="001C1084" w:rsidRPr="001C1084" w:rsidSect="002E52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E60A6"/>
    <w:multiLevelType w:val="hybridMultilevel"/>
    <w:tmpl w:val="EDC0A2B2"/>
    <w:lvl w:ilvl="0" w:tplc="44B66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D3607"/>
    <w:multiLevelType w:val="hybridMultilevel"/>
    <w:tmpl w:val="0B40D8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D518F9"/>
    <w:multiLevelType w:val="hybridMultilevel"/>
    <w:tmpl w:val="263AF478"/>
    <w:lvl w:ilvl="0" w:tplc="2A7E6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07941"/>
    <w:multiLevelType w:val="hybridMultilevel"/>
    <w:tmpl w:val="D3AAC030"/>
    <w:lvl w:ilvl="0" w:tplc="96827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62A51"/>
    <w:multiLevelType w:val="hybridMultilevel"/>
    <w:tmpl w:val="C032BC8E"/>
    <w:lvl w:ilvl="0" w:tplc="694CE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783547"/>
    <w:multiLevelType w:val="hybridMultilevel"/>
    <w:tmpl w:val="4ECC4A5C"/>
    <w:lvl w:ilvl="0" w:tplc="CB5E7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7A44D5"/>
    <w:multiLevelType w:val="hybridMultilevel"/>
    <w:tmpl w:val="DC88D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D4E7F"/>
    <w:multiLevelType w:val="hybridMultilevel"/>
    <w:tmpl w:val="1040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934E4"/>
    <w:multiLevelType w:val="hybridMultilevel"/>
    <w:tmpl w:val="AE7E8C1E"/>
    <w:lvl w:ilvl="0" w:tplc="C4C42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1D5364"/>
    <w:multiLevelType w:val="hybridMultilevel"/>
    <w:tmpl w:val="DCB0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21D7"/>
    <w:multiLevelType w:val="hybridMultilevel"/>
    <w:tmpl w:val="99B67802"/>
    <w:lvl w:ilvl="0" w:tplc="8E061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067E"/>
    <w:multiLevelType w:val="hybridMultilevel"/>
    <w:tmpl w:val="F9ACDF90"/>
    <w:lvl w:ilvl="0" w:tplc="05A84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DC3B26"/>
    <w:multiLevelType w:val="hybridMultilevel"/>
    <w:tmpl w:val="AB508C5E"/>
    <w:lvl w:ilvl="0" w:tplc="8D543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56"/>
    <w:rsid w:val="00067B85"/>
    <w:rsid w:val="000E4165"/>
    <w:rsid w:val="0011091C"/>
    <w:rsid w:val="001979B8"/>
    <w:rsid w:val="001C1084"/>
    <w:rsid w:val="00200546"/>
    <w:rsid w:val="002E52E3"/>
    <w:rsid w:val="003424AA"/>
    <w:rsid w:val="00375A95"/>
    <w:rsid w:val="005F2E56"/>
    <w:rsid w:val="00626C7A"/>
    <w:rsid w:val="0067600D"/>
    <w:rsid w:val="00700293"/>
    <w:rsid w:val="00701DC6"/>
    <w:rsid w:val="00877F38"/>
    <w:rsid w:val="00903BAA"/>
    <w:rsid w:val="00905CBE"/>
    <w:rsid w:val="00AF03C2"/>
    <w:rsid w:val="00AF23AB"/>
    <w:rsid w:val="00C55249"/>
    <w:rsid w:val="00C87E58"/>
    <w:rsid w:val="00CB2522"/>
    <w:rsid w:val="00D27DF6"/>
    <w:rsid w:val="00D762E6"/>
    <w:rsid w:val="00E54603"/>
    <w:rsid w:val="00EB0024"/>
    <w:rsid w:val="00EF0D67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CE211-4103-4348-A32F-C9CD8686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F2E56"/>
  </w:style>
  <w:style w:type="paragraph" w:styleId="Akapitzlist">
    <w:name w:val="List Paragraph"/>
    <w:basedOn w:val="Normalny"/>
    <w:uiPriority w:val="34"/>
    <w:qFormat/>
    <w:rsid w:val="00EF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WIESŁAWA</dc:creator>
  <cp:lastModifiedBy>KRÓL WIESŁAWA</cp:lastModifiedBy>
  <cp:revision>6</cp:revision>
  <dcterms:created xsi:type="dcterms:W3CDTF">2016-09-19T06:24:00Z</dcterms:created>
  <dcterms:modified xsi:type="dcterms:W3CDTF">2016-10-03T12:49:00Z</dcterms:modified>
</cp:coreProperties>
</file>